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CD328" w14:textId="555DC258" w:rsidR="007C1F5E" w:rsidRPr="007C1F5E" w:rsidRDefault="007C1F5E" w:rsidP="007C1F5E">
      <w:pPr>
        <w:overflowPunct w:val="0"/>
        <w:autoSpaceDE w:val="0"/>
        <w:autoSpaceDN w:val="0"/>
        <w:adjustRightInd w:val="0"/>
        <w:textAlignment w:val="baseline"/>
        <w:rPr>
          <w:rFonts w:ascii="Arial" w:eastAsia="MS Mincho" w:hAnsi="Arial"/>
          <w:b/>
          <w:kern w:val="0"/>
          <w:sz w:val="24"/>
          <w:szCs w:val="24"/>
          <w:lang w:val="en-GB" w:eastAsia="en-GB"/>
        </w:rPr>
      </w:pPr>
      <w:r w:rsidRPr="007C1F5E">
        <w:rPr>
          <w:rFonts w:ascii="Arial" w:eastAsia="MS Mincho" w:hAnsi="Arial"/>
          <w:b/>
          <w:kern w:val="0"/>
          <w:sz w:val="24"/>
          <w:szCs w:val="24"/>
          <w:lang w:val="en-GB" w:eastAsia="en-GB"/>
        </w:rPr>
        <w:t>3GPP TSG-RAN WG2 Meeting #124</w:t>
      </w:r>
      <w:r>
        <w:rPr>
          <w:rFonts w:ascii="Arial" w:eastAsia="MS Mincho" w:hAnsi="Arial"/>
          <w:b/>
          <w:kern w:val="0"/>
          <w:sz w:val="24"/>
          <w:szCs w:val="24"/>
          <w:lang w:val="en-GB" w:eastAsia="en-GB"/>
        </w:rPr>
        <w:t xml:space="preserve">                                    </w:t>
      </w:r>
      <w:r w:rsidR="00F072FE" w:rsidRPr="00F072FE">
        <w:rPr>
          <w:rFonts w:ascii="Arial" w:eastAsia="MS Mincho" w:hAnsi="Arial"/>
          <w:b/>
          <w:kern w:val="0"/>
          <w:sz w:val="24"/>
          <w:szCs w:val="24"/>
          <w:lang w:val="en-GB" w:eastAsia="en-GB"/>
        </w:rPr>
        <w:t>R2-2312458</w:t>
      </w:r>
    </w:p>
    <w:p w14:paraId="1A10DE58" w14:textId="2649D3D8" w:rsidR="00186BCD" w:rsidRDefault="007C1F5E" w:rsidP="007C1F5E">
      <w:pPr>
        <w:overflowPunct w:val="0"/>
        <w:autoSpaceDE w:val="0"/>
        <w:autoSpaceDN w:val="0"/>
        <w:adjustRightInd w:val="0"/>
        <w:textAlignment w:val="baseline"/>
        <w:rPr>
          <w:rFonts w:ascii="Arial" w:eastAsia="MS Mincho" w:hAnsi="Arial"/>
          <w:b/>
          <w:kern w:val="0"/>
          <w:sz w:val="24"/>
          <w:szCs w:val="24"/>
          <w:lang w:val="en-GB" w:eastAsia="en-GB"/>
        </w:rPr>
      </w:pPr>
      <w:r w:rsidRPr="007C1F5E">
        <w:rPr>
          <w:rFonts w:ascii="Arial" w:eastAsia="MS Mincho" w:hAnsi="Arial"/>
          <w:b/>
          <w:kern w:val="0"/>
          <w:sz w:val="24"/>
          <w:szCs w:val="24"/>
          <w:lang w:val="en-GB" w:eastAsia="en-GB"/>
        </w:rPr>
        <w:t>Chicago, USA, Nov. 13th – 17th, 2023</w:t>
      </w:r>
    </w:p>
    <w:p w14:paraId="7950D6C3" w14:textId="77777777" w:rsidR="007C1F5E" w:rsidRPr="007C1F5E" w:rsidRDefault="007C1F5E" w:rsidP="007C1F5E">
      <w:pPr>
        <w:overflowPunct w:val="0"/>
        <w:autoSpaceDE w:val="0"/>
        <w:autoSpaceDN w:val="0"/>
        <w:adjustRightInd w:val="0"/>
        <w:textAlignment w:val="baseline"/>
        <w:rPr>
          <w:rFonts w:ascii="Arial" w:hAnsi="Arial" w:cs="Arial"/>
          <w:b/>
          <w:color w:val="000000"/>
          <w:sz w:val="24"/>
          <w:szCs w:val="24"/>
        </w:rPr>
      </w:pPr>
    </w:p>
    <w:p w14:paraId="142E8C85" w14:textId="5B79B266"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7929E8">
        <w:rPr>
          <w:rFonts w:eastAsia="宋体" w:cs="Arial"/>
          <w:b/>
          <w:bCs/>
          <w:kern w:val="2"/>
          <w:sz w:val="24"/>
          <w:szCs w:val="22"/>
          <w:lang w:val="en-US" w:eastAsia="zh-CN"/>
        </w:rPr>
        <w:t>7</w:t>
      </w:r>
      <w:r w:rsidR="00D564BF">
        <w:rPr>
          <w:rFonts w:eastAsia="宋体" w:cs="Arial"/>
          <w:b/>
          <w:bCs/>
          <w:kern w:val="2"/>
          <w:sz w:val="24"/>
          <w:szCs w:val="22"/>
          <w:lang w:val="en-US" w:eastAsia="zh-CN"/>
        </w:rPr>
        <w:t>.6.</w:t>
      </w:r>
      <w:r w:rsidR="00DA368C">
        <w:rPr>
          <w:rFonts w:eastAsia="宋体" w:cs="Arial"/>
          <w:b/>
          <w:bCs/>
          <w:kern w:val="2"/>
          <w:sz w:val="24"/>
          <w:szCs w:val="22"/>
          <w:lang w:val="en-US" w:eastAsia="zh-CN"/>
        </w:rPr>
        <w:t>2</w:t>
      </w:r>
      <w:r w:rsidR="00787398">
        <w:rPr>
          <w:rFonts w:eastAsia="宋体" w:cs="Arial" w:hint="eastAsia"/>
          <w:b/>
          <w:bCs/>
          <w:kern w:val="2"/>
          <w:sz w:val="24"/>
          <w:szCs w:val="22"/>
          <w:lang w:val="en-US" w:eastAsia="zh-CN"/>
        </w:rPr>
        <w:t>.</w:t>
      </w:r>
      <w:r w:rsidR="005704C9">
        <w:rPr>
          <w:rFonts w:eastAsia="宋体" w:cs="Arial"/>
          <w:b/>
          <w:bCs/>
          <w:kern w:val="2"/>
          <w:sz w:val="24"/>
          <w:szCs w:val="22"/>
          <w:lang w:val="en-US" w:eastAsia="zh-CN"/>
        </w:rPr>
        <w:t>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0D05820E"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7C1F5E" w:rsidRPr="007C1F5E">
        <w:rPr>
          <w:rFonts w:ascii="Arial" w:hAnsi="Arial" w:cs="Arial"/>
          <w:b/>
          <w:bCs/>
          <w:sz w:val="24"/>
        </w:rPr>
        <w:t>Views on timer handling during GNSS measurement gap</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3360646C" w14:textId="6CF3BED4" w:rsidR="007929E8" w:rsidRPr="00D02692" w:rsidRDefault="00933548" w:rsidP="00D02692">
      <w:pPr>
        <w:rPr>
          <w:rFonts w:ascii="Times New Roman" w:hAnsi="Times New Roman"/>
          <w:sz w:val="24"/>
          <w:szCs w:val="24"/>
        </w:rPr>
      </w:pPr>
      <w:r w:rsidRPr="00D02692">
        <w:rPr>
          <w:rFonts w:ascii="Times New Roman" w:hAnsi="Times New Roman" w:hint="eastAsia"/>
          <w:sz w:val="24"/>
          <w:szCs w:val="24"/>
        </w:rPr>
        <w:t>The</w:t>
      </w:r>
      <w:r w:rsidRPr="00D02692">
        <w:rPr>
          <w:rFonts w:ascii="Times New Roman" w:hAnsi="Times New Roman"/>
          <w:sz w:val="24"/>
          <w:szCs w:val="24"/>
        </w:rPr>
        <w:t xml:space="preserve"> </w:t>
      </w:r>
      <w:r w:rsidRPr="00D02692">
        <w:rPr>
          <w:rFonts w:ascii="Times New Roman" w:hAnsi="Times New Roman" w:hint="eastAsia"/>
          <w:sz w:val="24"/>
          <w:szCs w:val="24"/>
        </w:rPr>
        <w:t>latest</w:t>
      </w:r>
      <w:r w:rsidRPr="00D02692">
        <w:rPr>
          <w:rFonts w:ascii="Times New Roman" w:hAnsi="Times New Roman"/>
          <w:sz w:val="24"/>
          <w:szCs w:val="24"/>
        </w:rPr>
        <w:t xml:space="preserve"> </w:t>
      </w:r>
      <w:r w:rsidR="007929E8" w:rsidRPr="00D02692">
        <w:rPr>
          <w:rFonts w:ascii="Times New Roman" w:hAnsi="Times New Roman"/>
          <w:sz w:val="24"/>
          <w:szCs w:val="24"/>
        </w:rPr>
        <w:t>RAN2#12</w:t>
      </w:r>
      <w:r w:rsidR="00E75C82" w:rsidRPr="00D02692">
        <w:rPr>
          <w:rFonts w:ascii="Times New Roman" w:hAnsi="Times New Roman"/>
          <w:sz w:val="24"/>
          <w:szCs w:val="24"/>
        </w:rPr>
        <w:t>3</w:t>
      </w:r>
      <w:r w:rsidR="0076235A" w:rsidRPr="00D02692">
        <w:rPr>
          <w:rFonts w:ascii="Times New Roman" w:hAnsi="Times New Roman" w:hint="eastAsia"/>
          <w:sz w:val="24"/>
          <w:szCs w:val="24"/>
        </w:rPr>
        <w:t>bis</w:t>
      </w:r>
      <w:r w:rsidRPr="00D02692">
        <w:rPr>
          <w:rFonts w:ascii="Times New Roman" w:hAnsi="Times New Roman"/>
          <w:sz w:val="24"/>
          <w:szCs w:val="24"/>
        </w:rPr>
        <w:t xml:space="preserve"> </w:t>
      </w:r>
      <w:r w:rsidRPr="00D02692">
        <w:rPr>
          <w:rFonts w:ascii="Times New Roman" w:hAnsi="Times New Roman" w:hint="eastAsia"/>
          <w:sz w:val="24"/>
          <w:szCs w:val="24"/>
        </w:rPr>
        <w:t>meeting</w:t>
      </w:r>
      <w:r w:rsidR="007929E8" w:rsidRPr="00D02692">
        <w:rPr>
          <w:rFonts w:ascii="Times New Roman" w:hAnsi="Times New Roman"/>
          <w:sz w:val="24"/>
          <w:szCs w:val="24"/>
        </w:rPr>
        <w:t xml:space="preserve"> made the following agreements regarding </w:t>
      </w:r>
      <w:r w:rsidR="00F84E4B" w:rsidRPr="00D02692">
        <w:rPr>
          <w:rFonts w:ascii="Times New Roman" w:hAnsi="Times New Roman"/>
          <w:sz w:val="24"/>
          <w:szCs w:val="24"/>
        </w:rPr>
        <w:t>GNSS operations</w:t>
      </w:r>
      <w:r w:rsidR="00DA76E6" w:rsidRPr="00D02692">
        <w:rPr>
          <w:rFonts w:ascii="Times New Roman" w:hAnsi="Times New Roman"/>
          <w:sz w:val="24"/>
          <w:szCs w:val="24"/>
        </w:rPr>
        <w:t xml:space="preserve"> in </w:t>
      </w:r>
      <w:r w:rsidR="00DA76E6" w:rsidRPr="00D02692">
        <w:rPr>
          <w:rFonts w:ascii="Times New Roman" w:hAnsi="Times New Roman" w:hint="eastAsia"/>
          <w:sz w:val="24"/>
          <w:szCs w:val="24"/>
        </w:rPr>
        <w:t>IoT</w:t>
      </w:r>
      <w:r w:rsidR="00DA76E6" w:rsidRPr="00D02692">
        <w:rPr>
          <w:rFonts w:ascii="Times New Roman" w:hAnsi="Times New Roman"/>
          <w:sz w:val="24"/>
          <w:szCs w:val="24"/>
        </w:rPr>
        <w:t xml:space="preserve"> </w:t>
      </w:r>
      <w:r w:rsidR="00DA76E6" w:rsidRPr="00D02692">
        <w:rPr>
          <w:rFonts w:ascii="Times New Roman" w:hAnsi="Times New Roman" w:hint="eastAsia"/>
          <w:sz w:val="24"/>
          <w:szCs w:val="24"/>
        </w:rPr>
        <w:t>NTN</w:t>
      </w:r>
      <w:r w:rsidR="00DA76E6" w:rsidRPr="00D02692">
        <w:rPr>
          <w:rFonts w:ascii="Times New Roman" w:hAnsi="Times New Roman"/>
          <w:sz w:val="24"/>
          <w:szCs w:val="24"/>
        </w:rPr>
        <w:t>:</w:t>
      </w:r>
    </w:p>
    <w:tbl>
      <w:tblPr>
        <w:tblStyle w:val="af1"/>
        <w:tblW w:w="0" w:type="auto"/>
        <w:tblLook w:val="04A0" w:firstRow="1" w:lastRow="0" w:firstColumn="1" w:lastColumn="0" w:noHBand="0" w:noVBand="1"/>
      </w:tblPr>
      <w:tblGrid>
        <w:gridCol w:w="9629"/>
      </w:tblGrid>
      <w:tr w:rsidR="00DA76E6" w:rsidRPr="00D02692" w14:paraId="79127DB7" w14:textId="77777777" w:rsidTr="00DA76E6">
        <w:tc>
          <w:tcPr>
            <w:tcW w:w="9629" w:type="dxa"/>
          </w:tcPr>
          <w:p w14:paraId="175032C6" w14:textId="77777777" w:rsidR="00673F36" w:rsidRPr="00D02692" w:rsidRDefault="00673F36" w:rsidP="00D02692">
            <w:pPr>
              <w:rPr>
                <w:rFonts w:ascii="Times New Roman" w:hAnsi="Times New Roman"/>
                <w:sz w:val="24"/>
                <w:szCs w:val="24"/>
                <w:lang w:val="en-GB"/>
              </w:rPr>
            </w:pPr>
            <w:r w:rsidRPr="00D02692">
              <w:rPr>
                <w:rFonts w:ascii="Times New Roman" w:hAnsi="Times New Roman"/>
                <w:sz w:val="24"/>
                <w:szCs w:val="24"/>
                <w:lang w:val="en-GB"/>
              </w:rPr>
              <w:t>Agreements:</w:t>
            </w:r>
          </w:p>
          <w:p w14:paraId="6AF3FA57" w14:textId="1F92FE1B" w:rsidR="0076235A" w:rsidRPr="00D02692" w:rsidRDefault="0076235A" w:rsidP="00D02692">
            <w:pPr>
              <w:rPr>
                <w:rFonts w:ascii="Times New Roman" w:hAnsi="Times New Roman"/>
                <w:sz w:val="24"/>
                <w:szCs w:val="24"/>
                <w:lang w:val="en-GB"/>
              </w:rPr>
            </w:pPr>
            <w:r w:rsidRPr="00D02692">
              <w:rPr>
                <w:rFonts w:ascii="Times New Roman" w:hAnsi="Times New Roman"/>
                <w:sz w:val="24"/>
                <w:szCs w:val="24"/>
                <w:lang w:val="en-GB"/>
              </w:rPr>
              <w:t>1.</w:t>
            </w:r>
            <w:r w:rsidRPr="00D02692">
              <w:rPr>
                <w:rFonts w:ascii="Times New Roman" w:hAnsi="Times New Roman"/>
                <w:sz w:val="24"/>
                <w:szCs w:val="24"/>
                <w:lang w:val="en-GB"/>
              </w:rPr>
              <w:tab/>
              <w:t>A new RRC parameter is introduced in dedicated RRC signalling to enable/disable duration X.</w:t>
            </w:r>
          </w:p>
          <w:p w14:paraId="66E4DE27" w14:textId="3CF3B91B" w:rsidR="0076235A" w:rsidRPr="00D02692" w:rsidRDefault="0076235A" w:rsidP="00D02692">
            <w:pPr>
              <w:rPr>
                <w:rFonts w:ascii="Times New Roman" w:hAnsi="Times New Roman"/>
                <w:sz w:val="24"/>
                <w:szCs w:val="24"/>
                <w:lang w:val="en-GB"/>
              </w:rPr>
            </w:pPr>
            <w:r w:rsidRPr="00D02692">
              <w:rPr>
                <w:rFonts w:ascii="Times New Roman" w:hAnsi="Times New Roman"/>
                <w:sz w:val="24"/>
                <w:szCs w:val="24"/>
                <w:lang w:val="en-GB"/>
              </w:rPr>
              <w:t>2.</w:t>
            </w:r>
            <w:r w:rsidRPr="00D02692">
              <w:rPr>
                <w:rFonts w:ascii="Times New Roman" w:hAnsi="Times New Roman"/>
                <w:sz w:val="24"/>
                <w:szCs w:val="24"/>
                <w:lang w:val="en-GB"/>
              </w:rPr>
              <w:tab/>
              <w:t xml:space="preserve">A new RRC parameter is introduced in dedicated RRC signalling to configure duration Y when </w:t>
            </w:r>
            <w:proofErr w:type="spellStart"/>
            <w:r w:rsidRPr="00D02692">
              <w:rPr>
                <w:rFonts w:ascii="Times New Roman" w:hAnsi="Times New Roman"/>
                <w:sz w:val="24"/>
                <w:szCs w:val="24"/>
                <w:lang w:val="en-GB"/>
              </w:rPr>
              <w:t>timeAlignmentTimer</w:t>
            </w:r>
            <w:proofErr w:type="spellEnd"/>
            <w:r w:rsidRPr="00D02692">
              <w:rPr>
                <w:rFonts w:ascii="Times New Roman" w:hAnsi="Times New Roman"/>
                <w:sz w:val="24"/>
                <w:szCs w:val="24"/>
                <w:lang w:val="en-GB"/>
              </w:rPr>
              <w:t xml:space="preserve"> is infinity.</w:t>
            </w:r>
          </w:p>
          <w:p w14:paraId="1567718F" w14:textId="3EA1B140" w:rsidR="0076235A" w:rsidRPr="00D02692" w:rsidRDefault="0076235A" w:rsidP="00D02692">
            <w:pPr>
              <w:rPr>
                <w:rFonts w:ascii="Times New Roman" w:hAnsi="Times New Roman"/>
                <w:sz w:val="24"/>
                <w:szCs w:val="24"/>
                <w:lang w:val="en-GB"/>
              </w:rPr>
            </w:pPr>
            <w:r w:rsidRPr="00D02692">
              <w:rPr>
                <w:rFonts w:ascii="Times New Roman" w:hAnsi="Times New Roman"/>
                <w:sz w:val="24"/>
                <w:szCs w:val="24"/>
                <w:lang w:val="en-GB"/>
              </w:rPr>
              <w:t>3.</w:t>
            </w:r>
            <w:r w:rsidRPr="00D02692">
              <w:rPr>
                <w:rFonts w:ascii="Times New Roman" w:hAnsi="Times New Roman"/>
                <w:sz w:val="24"/>
                <w:szCs w:val="24"/>
                <w:lang w:val="en-GB"/>
              </w:rPr>
              <w:tab/>
              <w:t>GNSS Duration Report MAC CE will not trigger SR; instead CBRA will be used.</w:t>
            </w:r>
          </w:p>
          <w:p w14:paraId="3C7C3EAF" w14:textId="64C91111" w:rsidR="0076235A" w:rsidRPr="00D02692" w:rsidRDefault="0076235A" w:rsidP="00D02692">
            <w:pPr>
              <w:rPr>
                <w:rFonts w:ascii="Times New Roman" w:hAnsi="Times New Roman"/>
                <w:sz w:val="24"/>
                <w:szCs w:val="24"/>
                <w:lang w:val="en-GB"/>
              </w:rPr>
            </w:pPr>
            <w:r w:rsidRPr="00D02692">
              <w:rPr>
                <w:rFonts w:ascii="Times New Roman" w:hAnsi="Times New Roman"/>
                <w:sz w:val="24"/>
                <w:szCs w:val="24"/>
                <w:lang w:val="en-GB"/>
              </w:rPr>
              <w:t>4.</w:t>
            </w:r>
            <w:r w:rsidRPr="00D02692">
              <w:rPr>
                <w:rFonts w:ascii="Times New Roman" w:hAnsi="Times New Roman"/>
                <w:sz w:val="24"/>
                <w:szCs w:val="24"/>
                <w:lang w:val="en-GB"/>
              </w:rPr>
              <w:tab/>
              <w:t>A reserved LCID will be used for GNSS measurement command MAC CE (in DL).</w:t>
            </w:r>
          </w:p>
          <w:p w14:paraId="057DA136" w14:textId="7CAD612E" w:rsidR="0076235A" w:rsidRPr="00D02692" w:rsidRDefault="0076235A" w:rsidP="00D02692">
            <w:pPr>
              <w:rPr>
                <w:rFonts w:ascii="Times New Roman" w:hAnsi="Times New Roman"/>
                <w:sz w:val="24"/>
                <w:szCs w:val="24"/>
                <w:lang w:val="en-GB"/>
              </w:rPr>
            </w:pPr>
            <w:r w:rsidRPr="00D02692">
              <w:rPr>
                <w:rFonts w:ascii="Times New Roman" w:hAnsi="Times New Roman"/>
                <w:sz w:val="24"/>
                <w:szCs w:val="24"/>
                <w:lang w:val="en-GB"/>
              </w:rPr>
              <w:t>5.</w:t>
            </w:r>
            <w:r w:rsidRPr="00D02692">
              <w:rPr>
                <w:rFonts w:ascii="Times New Roman" w:hAnsi="Times New Roman"/>
                <w:sz w:val="24"/>
                <w:szCs w:val="24"/>
                <w:lang w:val="en-GB"/>
              </w:rPr>
              <w:tab/>
              <w:t>GNSS measurement validity duration report MAC CE priority is in-between TAR MAC CE and BSR MAC CE.</w:t>
            </w:r>
          </w:p>
          <w:p w14:paraId="3F9E3BBB" w14:textId="2884453E" w:rsidR="0076235A" w:rsidRPr="00D02692" w:rsidRDefault="0076235A" w:rsidP="00D02692">
            <w:pPr>
              <w:rPr>
                <w:rFonts w:ascii="Times New Roman" w:hAnsi="Times New Roman"/>
                <w:sz w:val="24"/>
                <w:szCs w:val="24"/>
                <w:lang w:val="en-GB"/>
              </w:rPr>
            </w:pPr>
            <w:r w:rsidRPr="00D02692">
              <w:rPr>
                <w:rFonts w:ascii="Times New Roman" w:hAnsi="Times New Roman"/>
                <w:sz w:val="24"/>
                <w:szCs w:val="24"/>
                <w:lang w:val="en-GB"/>
              </w:rPr>
              <w:t>6.</w:t>
            </w:r>
            <w:r w:rsidRPr="00D02692">
              <w:rPr>
                <w:rFonts w:ascii="Times New Roman" w:hAnsi="Times New Roman"/>
                <w:sz w:val="24"/>
                <w:szCs w:val="24"/>
                <w:lang w:val="en-GB"/>
              </w:rPr>
              <w:tab/>
              <w:t>The following update in NOTE in Stage 2 running CR is agreed:</w:t>
            </w:r>
          </w:p>
          <w:p w14:paraId="346647BB" w14:textId="7561264D" w:rsidR="0076235A" w:rsidRPr="00D02692" w:rsidRDefault="0076235A" w:rsidP="00D02692">
            <w:pPr>
              <w:rPr>
                <w:rFonts w:ascii="Times New Roman" w:hAnsi="Times New Roman"/>
                <w:sz w:val="24"/>
                <w:szCs w:val="24"/>
                <w:lang w:val="en-GB"/>
              </w:rPr>
            </w:pPr>
            <w:r w:rsidRPr="00D02692">
              <w:rPr>
                <w:rFonts w:ascii="Times New Roman" w:hAnsi="Times New Roman"/>
                <w:sz w:val="24"/>
                <w:szCs w:val="24"/>
                <w:lang w:val="en-GB"/>
              </w:rPr>
              <w:t>NOTE: The AS operations (</w:t>
            </w:r>
            <w:proofErr w:type="gramStart"/>
            <w:r w:rsidRPr="00D02692">
              <w:rPr>
                <w:rFonts w:ascii="Times New Roman" w:hAnsi="Times New Roman"/>
                <w:sz w:val="24"/>
                <w:szCs w:val="24"/>
                <w:lang w:val="en-GB"/>
              </w:rPr>
              <w:t>e.g.</w:t>
            </w:r>
            <w:proofErr w:type="gramEnd"/>
            <w:r w:rsidRPr="00D02692">
              <w:rPr>
                <w:rFonts w:ascii="Times New Roman" w:hAnsi="Times New Roman"/>
                <w:sz w:val="24"/>
                <w:szCs w:val="24"/>
                <w:lang w:val="en-GB"/>
              </w:rPr>
              <w:t xml:space="preserve"> RLM related timers, </w:t>
            </w:r>
            <w:proofErr w:type="spellStart"/>
            <w:r w:rsidRPr="00D02692">
              <w:rPr>
                <w:rFonts w:ascii="Times New Roman" w:hAnsi="Times New Roman"/>
                <w:sz w:val="24"/>
                <w:szCs w:val="24"/>
                <w:lang w:val="en-GB"/>
              </w:rPr>
              <w:t>dataInactivityTimer</w:t>
            </w:r>
            <w:proofErr w:type="spellEnd"/>
            <w:r w:rsidRPr="00D02692">
              <w:rPr>
                <w:rFonts w:ascii="Times New Roman" w:hAnsi="Times New Roman"/>
                <w:sz w:val="24"/>
                <w:szCs w:val="24"/>
                <w:lang w:val="en-GB"/>
              </w:rPr>
              <w:t>, CHO execution, neighbour cell measurement, RACH, SR, and BSR) are suspended when UE is performing GNSS measurement during GNSS measurement gap and resumed when the GNSS measurement is finished</w:t>
            </w:r>
          </w:p>
          <w:p w14:paraId="52DA9FC2" w14:textId="5B891294" w:rsidR="0076235A" w:rsidRPr="00D02692" w:rsidRDefault="0076235A" w:rsidP="00D02692">
            <w:pPr>
              <w:rPr>
                <w:rFonts w:ascii="Times New Roman" w:hAnsi="Times New Roman"/>
                <w:sz w:val="24"/>
                <w:szCs w:val="24"/>
                <w:lang w:val="en-GB"/>
              </w:rPr>
            </w:pPr>
            <w:r w:rsidRPr="00D02692">
              <w:rPr>
                <w:rFonts w:ascii="Times New Roman" w:hAnsi="Times New Roman"/>
                <w:sz w:val="24"/>
                <w:szCs w:val="24"/>
                <w:lang w:val="en-GB"/>
              </w:rPr>
              <w:t>7.</w:t>
            </w:r>
            <w:r w:rsidRPr="00D02692">
              <w:rPr>
                <w:rFonts w:ascii="Times New Roman" w:hAnsi="Times New Roman"/>
                <w:sz w:val="24"/>
                <w:szCs w:val="24"/>
                <w:lang w:val="en-GB"/>
              </w:rPr>
              <w:tab/>
              <w:t>The following update in NOTE in Stage 2 running CR is agreed (FFS whether to suspend T317, T318 during measurement gap):</w:t>
            </w:r>
          </w:p>
          <w:p w14:paraId="282FB29D" w14:textId="5D469B58" w:rsidR="0076235A" w:rsidRPr="00D02692" w:rsidRDefault="0076235A" w:rsidP="00D02692">
            <w:pPr>
              <w:rPr>
                <w:rFonts w:ascii="Times New Roman" w:hAnsi="Times New Roman"/>
                <w:sz w:val="24"/>
                <w:szCs w:val="24"/>
                <w:lang w:val="en-GB"/>
              </w:rPr>
            </w:pPr>
            <w:r w:rsidRPr="00D02692">
              <w:rPr>
                <w:rFonts w:ascii="Times New Roman" w:hAnsi="Times New Roman"/>
                <w:sz w:val="24"/>
                <w:szCs w:val="24"/>
                <w:lang w:val="en-GB"/>
              </w:rPr>
              <w:t>NOTE: The AS operations (</w:t>
            </w:r>
            <w:proofErr w:type="gramStart"/>
            <w:r w:rsidRPr="00D02692">
              <w:rPr>
                <w:rFonts w:ascii="Times New Roman" w:hAnsi="Times New Roman"/>
                <w:sz w:val="24"/>
                <w:szCs w:val="24"/>
                <w:lang w:val="en-GB"/>
              </w:rPr>
              <w:t>e.g.</w:t>
            </w:r>
            <w:proofErr w:type="gramEnd"/>
            <w:r w:rsidRPr="00D02692">
              <w:rPr>
                <w:rFonts w:ascii="Times New Roman" w:hAnsi="Times New Roman"/>
                <w:sz w:val="24"/>
                <w:szCs w:val="24"/>
                <w:lang w:val="en-GB"/>
              </w:rPr>
              <w:t xml:space="preserve"> RLM related timers, </w:t>
            </w:r>
            <w:proofErr w:type="spellStart"/>
            <w:r w:rsidRPr="00D02692">
              <w:rPr>
                <w:rFonts w:ascii="Times New Roman" w:hAnsi="Times New Roman"/>
                <w:sz w:val="24"/>
                <w:szCs w:val="24"/>
                <w:lang w:val="en-GB"/>
              </w:rPr>
              <w:t>dataInactivityTimer</w:t>
            </w:r>
            <w:proofErr w:type="spellEnd"/>
            <w:r w:rsidRPr="00D02692">
              <w:rPr>
                <w:rFonts w:ascii="Times New Roman" w:hAnsi="Times New Roman"/>
                <w:sz w:val="24"/>
                <w:szCs w:val="24"/>
                <w:lang w:val="en-GB"/>
              </w:rPr>
              <w:t>, CHO execution, neighbour cell measurement, RACH, SR, and BSR) are suspended when UE is performing GNSS measurement.</w:t>
            </w:r>
          </w:p>
          <w:p w14:paraId="66B64218" w14:textId="45B9C8D2" w:rsidR="00DA76E6" w:rsidRPr="00D02692" w:rsidRDefault="0076235A" w:rsidP="00D02692">
            <w:pPr>
              <w:rPr>
                <w:rFonts w:ascii="Times New Roman" w:hAnsi="Times New Roman"/>
                <w:sz w:val="24"/>
                <w:szCs w:val="24"/>
                <w:lang w:val="en-GB"/>
              </w:rPr>
            </w:pPr>
            <w:r w:rsidRPr="00D02692">
              <w:rPr>
                <w:rFonts w:ascii="Times New Roman" w:hAnsi="Times New Roman"/>
                <w:sz w:val="24"/>
                <w:szCs w:val="24"/>
                <w:lang w:val="en-GB"/>
              </w:rPr>
              <w:t>8.</w:t>
            </w:r>
            <w:r w:rsidRPr="00D02692">
              <w:rPr>
                <w:rFonts w:ascii="Times New Roman" w:hAnsi="Times New Roman"/>
                <w:sz w:val="24"/>
                <w:szCs w:val="24"/>
                <w:lang w:val="en-GB"/>
              </w:rPr>
              <w:tab/>
              <w:t>For both network-triggered and UE-autonomous Measurement Gap Length Configuration: Use MAC CE (with 1 bit indication to differentiate the two cases) (FFS if a RRC configuration is needed for NW trigger case)</w:t>
            </w:r>
          </w:p>
        </w:tc>
      </w:tr>
    </w:tbl>
    <w:p w14:paraId="6DA7073D" w14:textId="49E1C656" w:rsidR="009B4F09" w:rsidRPr="00D02692" w:rsidRDefault="009B4F09" w:rsidP="00D02692">
      <w:pPr>
        <w:rPr>
          <w:rFonts w:ascii="Times New Roman" w:hAnsi="Times New Roman"/>
          <w:sz w:val="24"/>
          <w:szCs w:val="24"/>
        </w:rPr>
      </w:pPr>
      <w:r w:rsidRPr="00D02692">
        <w:rPr>
          <w:rFonts w:ascii="Times New Roman" w:hAnsi="Times New Roman" w:hint="eastAsia"/>
          <w:sz w:val="24"/>
          <w:szCs w:val="24"/>
        </w:rPr>
        <w:t>I</w:t>
      </w:r>
      <w:r w:rsidRPr="00D02692">
        <w:rPr>
          <w:rFonts w:ascii="Times New Roman" w:hAnsi="Times New Roman"/>
          <w:sz w:val="24"/>
          <w:szCs w:val="24"/>
        </w:rPr>
        <w:t xml:space="preserve">n this contribution we </w:t>
      </w:r>
      <w:r w:rsidR="00994170" w:rsidRPr="00D02692">
        <w:rPr>
          <w:rFonts w:ascii="Times New Roman" w:hAnsi="Times New Roman"/>
          <w:sz w:val="24"/>
          <w:szCs w:val="24"/>
        </w:rPr>
        <w:t xml:space="preserve">discuss </w:t>
      </w:r>
      <w:r w:rsidR="00673F36" w:rsidRPr="00D02692">
        <w:rPr>
          <w:rFonts w:ascii="Times New Roman" w:hAnsi="Times New Roman" w:hint="eastAsia"/>
          <w:sz w:val="24"/>
          <w:szCs w:val="24"/>
        </w:rPr>
        <w:t>s</w:t>
      </w:r>
      <w:r w:rsidR="00673F36" w:rsidRPr="00D02692">
        <w:rPr>
          <w:rFonts w:ascii="Times New Roman" w:hAnsi="Times New Roman"/>
          <w:sz w:val="24"/>
          <w:szCs w:val="24"/>
        </w:rPr>
        <w:t xml:space="preserve">ome </w:t>
      </w:r>
      <w:r w:rsidR="00673F36" w:rsidRPr="00D02692">
        <w:rPr>
          <w:rFonts w:ascii="Times New Roman" w:hAnsi="Times New Roman" w:hint="eastAsia"/>
          <w:sz w:val="24"/>
          <w:szCs w:val="24"/>
        </w:rPr>
        <w:t>remaining</w:t>
      </w:r>
      <w:r w:rsidR="00681CE2" w:rsidRPr="00D02692">
        <w:rPr>
          <w:rFonts w:ascii="Times New Roman" w:hAnsi="Times New Roman"/>
          <w:sz w:val="24"/>
          <w:szCs w:val="24"/>
        </w:rPr>
        <w:t xml:space="preserve"> </w:t>
      </w:r>
      <w:r w:rsidR="005E14DC" w:rsidRPr="00D02692">
        <w:rPr>
          <w:rFonts w:ascii="Times New Roman" w:hAnsi="Times New Roman"/>
          <w:sz w:val="24"/>
          <w:szCs w:val="24"/>
        </w:rPr>
        <w:t xml:space="preserve">issues </w:t>
      </w:r>
      <w:r w:rsidR="000D421C" w:rsidRPr="00D02692">
        <w:rPr>
          <w:rFonts w:ascii="Times New Roman" w:hAnsi="Times New Roman"/>
          <w:sz w:val="24"/>
          <w:szCs w:val="24"/>
        </w:rPr>
        <w:t xml:space="preserve">in </w:t>
      </w:r>
      <w:r w:rsidR="00866DE8" w:rsidRPr="00D02692">
        <w:rPr>
          <w:rFonts w:ascii="Times New Roman" w:hAnsi="Times New Roman"/>
          <w:sz w:val="24"/>
          <w:szCs w:val="24"/>
        </w:rPr>
        <w:t>GNSS operations</w:t>
      </w:r>
      <w:r w:rsidR="007D7F5B" w:rsidRPr="00D02692">
        <w:rPr>
          <w:rFonts w:ascii="Times New Roman" w:hAnsi="Times New Roman"/>
          <w:sz w:val="24"/>
          <w:szCs w:val="24"/>
        </w:rPr>
        <w:t xml:space="preserve"> </w:t>
      </w:r>
      <w:r w:rsidR="0076235A" w:rsidRPr="00D02692">
        <w:rPr>
          <w:rFonts w:ascii="Times New Roman" w:hAnsi="Times New Roman" w:hint="eastAsia"/>
          <w:sz w:val="24"/>
          <w:szCs w:val="24"/>
        </w:rPr>
        <w:t>including</w:t>
      </w:r>
      <w:r w:rsidR="0076235A" w:rsidRPr="00D02692">
        <w:rPr>
          <w:rFonts w:ascii="Times New Roman" w:hAnsi="Times New Roman"/>
          <w:sz w:val="24"/>
          <w:szCs w:val="24"/>
        </w:rPr>
        <w:t xml:space="preserve"> some timers’ handling during measurement gap</w:t>
      </w:r>
      <w:r w:rsidRPr="00D02692">
        <w:rPr>
          <w:rFonts w:ascii="Times New Roman" w:hAnsi="Times New Roman"/>
          <w:sz w:val="24"/>
          <w:szCs w:val="24"/>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05312D52" w14:textId="5F8A5F20" w:rsidR="00866DE8" w:rsidRPr="00D02692" w:rsidRDefault="00D1782F" w:rsidP="00D02692">
      <w:pPr>
        <w:outlineLvl w:val="1"/>
        <w:rPr>
          <w:rFonts w:ascii="Times New Roman" w:hAnsi="Times New Roman"/>
          <w:b/>
          <w:bCs/>
          <w:sz w:val="24"/>
          <w:szCs w:val="24"/>
          <w:u w:val="single"/>
        </w:rPr>
      </w:pPr>
      <w:r w:rsidRPr="00D02692">
        <w:rPr>
          <w:rFonts w:ascii="Times New Roman" w:hAnsi="Times New Roman"/>
          <w:b/>
          <w:bCs/>
          <w:sz w:val="24"/>
          <w:szCs w:val="24"/>
          <w:u w:val="single"/>
        </w:rPr>
        <w:t>T317 and T318 suspension</w:t>
      </w:r>
    </w:p>
    <w:p w14:paraId="4CAA55C5" w14:textId="421C9B87" w:rsidR="00CF3964" w:rsidRPr="00D02692" w:rsidRDefault="00CF3964" w:rsidP="00D02692">
      <w:pPr>
        <w:rPr>
          <w:rFonts w:ascii="Times New Roman" w:hAnsi="Times New Roman"/>
          <w:sz w:val="24"/>
          <w:szCs w:val="24"/>
        </w:rPr>
      </w:pPr>
      <w:r w:rsidRPr="00D02692">
        <w:rPr>
          <w:rFonts w:ascii="Times New Roman" w:hAnsi="Times New Roman"/>
          <w:sz w:val="24"/>
          <w:szCs w:val="24"/>
        </w:rPr>
        <w:t>For the AS operations during the GNSS measurement it was agreed to add the following note in RAN2#123bis: “</w:t>
      </w:r>
      <w:r w:rsidRPr="00D02692">
        <w:rPr>
          <w:rFonts w:ascii="Times New Roman" w:hAnsi="Times New Roman"/>
          <w:sz w:val="24"/>
          <w:szCs w:val="24"/>
          <w:lang w:val="en-GB"/>
        </w:rPr>
        <w:t>The AS operations (</w:t>
      </w:r>
      <w:proofErr w:type="gramStart"/>
      <w:r w:rsidRPr="00D02692">
        <w:rPr>
          <w:rFonts w:ascii="Times New Roman" w:hAnsi="Times New Roman"/>
          <w:sz w:val="24"/>
          <w:szCs w:val="24"/>
          <w:lang w:val="en-GB"/>
        </w:rPr>
        <w:t>e.g.</w:t>
      </w:r>
      <w:proofErr w:type="gramEnd"/>
      <w:r w:rsidRPr="00D02692">
        <w:rPr>
          <w:rFonts w:ascii="Times New Roman" w:hAnsi="Times New Roman"/>
          <w:sz w:val="24"/>
          <w:szCs w:val="24"/>
          <w:lang w:val="en-GB"/>
        </w:rPr>
        <w:t xml:space="preserve"> RLM related timers, </w:t>
      </w:r>
      <w:proofErr w:type="spellStart"/>
      <w:r w:rsidRPr="00D02692">
        <w:rPr>
          <w:rFonts w:ascii="Times New Roman" w:hAnsi="Times New Roman"/>
          <w:i/>
          <w:iCs/>
          <w:sz w:val="24"/>
          <w:szCs w:val="24"/>
          <w:lang w:val="en-GB"/>
        </w:rPr>
        <w:t>dataInactivityTimer</w:t>
      </w:r>
      <w:proofErr w:type="spellEnd"/>
      <w:r w:rsidRPr="00D02692">
        <w:rPr>
          <w:rFonts w:ascii="Times New Roman" w:hAnsi="Times New Roman"/>
          <w:sz w:val="24"/>
          <w:szCs w:val="24"/>
          <w:lang w:val="en-GB"/>
        </w:rPr>
        <w:t>, CHO execution, neighbour cell measurement, RACH, SR, and BSR) are suspended when UE is performing GNSS measurement.” An FFS is left as whether to suspend T317, T318 during measurement gap.</w:t>
      </w:r>
    </w:p>
    <w:p w14:paraId="425EBC2A" w14:textId="505E4C84" w:rsidR="00CF3964" w:rsidRPr="00D02692" w:rsidRDefault="00CF3964" w:rsidP="00D02692">
      <w:pPr>
        <w:rPr>
          <w:rFonts w:ascii="Times New Roman" w:hAnsi="Times New Roman"/>
          <w:sz w:val="24"/>
          <w:szCs w:val="24"/>
        </w:rPr>
      </w:pPr>
      <w:r w:rsidRPr="00D02692">
        <w:rPr>
          <w:rFonts w:ascii="Times New Roman" w:hAnsi="Times New Roman"/>
          <w:sz w:val="24"/>
          <w:szCs w:val="24"/>
        </w:rPr>
        <w:t xml:space="preserve">For T317, UE shall start or restart timer T317 with the duration </w:t>
      </w:r>
      <w:proofErr w:type="spellStart"/>
      <w:r w:rsidRPr="00D02692">
        <w:rPr>
          <w:rFonts w:ascii="Times New Roman" w:hAnsi="Times New Roman"/>
          <w:i/>
          <w:iCs/>
          <w:sz w:val="24"/>
          <w:szCs w:val="24"/>
        </w:rPr>
        <w:t>ul-SyncValidityDuration</w:t>
      </w:r>
      <w:proofErr w:type="spellEnd"/>
      <w:r w:rsidRPr="00D02692">
        <w:rPr>
          <w:rFonts w:ascii="Times New Roman" w:hAnsi="Times New Roman"/>
          <w:sz w:val="24"/>
          <w:szCs w:val="24"/>
        </w:rPr>
        <w:t xml:space="preserve"> from the subframe indicated by </w:t>
      </w:r>
      <w:proofErr w:type="spellStart"/>
      <w:r w:rsidRPr="00D02692">
        <w:rPr>
          <w:rFonts w:ascii="Times New Roman" w:hAnsi="Times New Roman"/>
          <w:i/>
          <w:iCs/>
          <w:sz w:val="24"/>
          <w:szCs w:val="24"/>
        </w:rPr>
        <w:t>epochTime</w:t>
      </w:r>
      <w:proofErr w:type="spellEnd"/>
      <w:r w:rsidRPr="00D02692">
        <w:rPr>
          <w:rFonts w:ascii="Times New Roman" w:hAnsi="Times New Roman"/>
          <w:sz w:val="24"/>
          <w:szCs w:val="24"/>
        </w:rPr>
        <w:t xml:space="preserve"> upon receiving SIB31. It means that the running T317 reflects the exact validity duration of ephemeris provided in SIB31, and it is not affected by any GNSS </w:t>
      </w:r>
      <w:r w:rsidRPr="00D02692">
        <w:rPr>
          <w:rFonts w:ascii="Times New Roman" w:hAnsi="Times New Roman"/>
          <w:sz w:val="24"/>
          <w:szCs w:val="24"/>
        </w:rPr>
        <w:lastRenderedPageBreak/>
        <w:t>measurement.</w:t>
      </w:r>
    </w:p>
    <w:p w14:paraId="7E48839D" w14:textId="238DAA99" w:rsidR="007C1F5E" w:rsidRPr="00D02692" w:rsidRDefault="007C1F5E" w:rsidP="00D02692">
      <w:pPr>
        <w:rPr>
          <w:rFonts w:ascii="Times New Roman" w:hAnsi="Times New Roman"/>
          <w:b/>
          <w:bCs/>
          <w:sz w:val="24"/>
          <w:szCs w:val="24"/>
        </w:rPr>
      </w:pPr>
      <w:r w:rsidRPr="00D02692">
        <w:rPr>
          <w:rFonts w:ascii="Times New Roman" w:hAnsi="Times New Roman"/>
          <w:b/>
          <w:bCs/>
          <w:sz w:val="24"/>
          <w:szCs w:val="24"/>
        </w:rPr>
        <w:t>Observation 1: The value of T317 reflects the validity duration of ephemeris which is not affected by GNSS measurement</w:t>
      </w:r>
      <w:r w:rsidR="00CF3964" w:rsidRPr="00D02692">
        <w:rPr>
          <w:rFonts w:ascii="Times New Roman" w:hAnsi="Times New Roman"/>
          <w:b/>
          <w:bCs/>
          <w:sz w:val="24"/>
          <w:szCs w:val="24"/>
        </w:rPr>
        <w:t xml:space="preserve"> gap</w:t>
      </w:r>
      <w:r w:rsidRPr="00D02692">
        <w:rPr>
          <w:rFonts w:ascii="Times New Roman" w:hAnsi="Times New Roman"/>
          <w:b/>
          <w:bCs/>
          <w:sz w:val="24"/>
          <w:szCs w:val="24"/>
        </w:rPr>
        <w:t>.</w:t>
      </w:r>
    </w:p>
    <w:p w14:paraId="6622C5EC" w14:textId="4A16E07A" w:rsidR="00CF3964" w:rsidRPr="00D02692" w:rsidRDefault="00CF3964" w:rsidP="00D02692">
      <w:pPr>
        <w:rPr>
          <w:rFonts w:ascii="Times New Roman" w:hAnsi="Times New Roman"/>
          <w:sz w:val="24"/>
          <w:szCs w:val="24"/>
        </w:rPr>
      </w:pPr>
      <w:r w:rsidRPr="00D02692">
        <w:rPr>
          <w:rFonts w:ascii="Times New Roman" w:hAnsi="Times New Roman" w:hint="eastAsia"/>
          <w:sz w:val="24"/>
          <w:szCs w:val="24"/>
        </w:rPr>
        <w:t>T</w:t>
      </w:r>
      <w:r w:rsidRPr="00D02692">
        <w:rPr>
          <w:rFonts w:ascii="Times New Roman" w:hAnsi="Times New Roman"/>
          <w:sz w:val="24"/>
          <w:szCs w:val="24"/>
        </w:rPr>
        <w:t>herefore, it is reasonable that T317 shall not be suspended during GNSS measurement gap.</w:t>
      </w:r>
    </w:p>
    <w:p w14:paraId="3EEE1FE3" w14:textId="37BC70EF" w:rsidR="007C1F5E" w:rsidRPr="00D02692" w:rsidRDefault="007C1F5E" w:rsidP="00D02692">
      <w:pPr>
        <w:rPr>
          <w:rFonts w:ascii="Times New Roman" w:hAnsi="Times New Roman"/>
          <w:b/>
          <w:bCs/>
          <w:sz w:val="24"/>
          <w:szCs w:val="24"/>
        </w:rPr>
      </w:pPr>
      <w:r w:rsidRPr="00D02692">
        <w:rPr>
          <w:rFonts w:ascii="Times New Roman" w:hAnsi="Times New Roman"/>
          <w:b/>
          <w:bCs/>
          <w:sz w:val="24"/>
          <w:szCs w:val="24"/>
        </w:rPr>
        <w:t>Proposal 1: T317 is not suspend</w:t>
      </w:r>
      <w:r w:rsidR="0020736D">
        <w:rPr>
          <w:rFonts w:ascii="Times New Roman" w:hAnsi="Times New Roman" w:hint="eastAsia"/>
          <w:b/>
          <w:bCs/>
          <w:sz w:val="24"/>
          <w:szCs w:val="24"/>
        </w:rPr>
        <w:t>ed</w:t>
      </w:r>
      <w:r w:rsidRPr="00D02692">
        <w:rPr>
          <w:rFonts w:ascii="Times New Roman" w:hAnsi="Times New Roman"/>
          <w:b/>
          <w:bCs/>
          <w:sz w:val="24"/>
          <w:szCs w:val="24"/>
        </w:rPr>
        <w:t xml:space="preserve"> during GNSS measurement</w:t>
      </w:r>
      <w:r w:rsidR="00CF3964" w:rsidRPr="00D02692">
        <w:rPr>
          <w:rFonts w:ascii="Times New Roman" w:hAnsi="Times New Roman"/>
          <w:b/>
          <w:bCs/>
          <w:sz w:val="24"/>
          <w:szCs w:val="24"/>
        </w:rPr>
        <w:t xml:space="preserve"> gap</w:t>
      </w:r>
      <w:r w:rsidRPr="00D02692">
        <w:rPr>
          <w:rFonts w:ascii="Times New Roman" w:hAnsi="Times New Roman"/>
          <w:b/>
          <w:bCs/>
          <w:sz w:val="24"/>
          <w:szCs w:val="24"/>
        </w:rPr>
        <w:t>.</w:t>
      </w:r>
    </w:p>
    <w:p w14:paraId="0A4038AA" w14:textId="07BB9ED2" w:rsidR="00CF3964" w:rsidRPr="00D02692" w:rsidRDefault="00CF3964" w:rsidP="00D02692">
      <w:pPr>
        <w:rPr>
          <w:rFonts w:ascii="Times New Roman" w:hAnsi="Times New Roman"/>
          <w:sz w:val="24"/>
          <w:szCs w:val="24"/>
        </w:rPr>
      </w:pPr>
      <w:r w:rsidRPr="00D02692">
        <w:rPr>
          <w:rFonts w:ascii="Times New Roman" w:hAnsi="Times New Roman" w:hint="eastAsia"/>
          <w:sz w:val="24"/>
          <w:szCs w:val="24"/>
        </w:rPr>
        <w:t>F</w:t>
      </w:r>
      <w:r w:rsidRPr="00D02692">
        <w:rPr>
          <w:rFonts w:ascii="Times New Roman" w:hAnsi="Times New Roman"/>
          <w:sz w:val="24"/>
          <w:szCs w:val="24"/>
        </w:rPr>
        <w:t xml:space="preserve">or T318, UE shall start T318 upon T317 expiry to trigger SIB31 re-acquiring. It means that T318 controls the time window for UE to re-acquire SIB31, and its duration value is directly configured by network. </w:t>
      </w:r>
      <w:r w:rsidRPr="00D02692">
        <w:rPr>
          <w:rFonts w:ascii="Times New Roman" w:hAnsi="Times New Roman" w:hint="eastAsia"/>
          <w:sz w:val="24"/>
          <w:szCs w:val="24"/>
        </w:rPr>
        <w:t>Considering</w:t>
      </w:r>
      <w:r w:rsidRPr="00D02692">
        <w:rPr>
          <w:rFonts w:ascii="Times New Roman" w:hAnsi="Times New Roman"/>
          <w:sz w:val="24"/>
          <w:szCs w:val="24"/>
        </w:rPr>
        <w:t xml:space="preserve"> </w:t>
      </w:r>
      <w:r w:rsidRPr="00D02692">
        <w:rPr>
          <w:rFonts w:ascii="Times New Roman" w:hAnsi="Times New Roman" w:hint="eastAsia"/>
          <w:sz w:val="24"/>
          <w:szCs w:val="24"/>
        </w:rPr>
        <w:t>that</w:t>
      </w:r>
      <w:r w:rsidRPr="00D02692">
        <w:rPr>
          <w:rFonts w:ascii="Times New Roman" w:hAnsi="Times New Roman"/>
          <w:sz w:val="24"/>
          <w:szCs w:val="24"/>
        </w:rPr>
        <w:t xml:space="preserve"> T318 can be configured with a maximum value of 6000ms, it is possible to rely on the network to configure a T318 value long enough to cover a time duration for SIB31 re-acquiring after GNSS measurement gap.</w:t>
      </w:r>
    </w:p>
    <w:p w14:paraId="504A1910" w14:textId="6F14A310" w:rsidR="007C1F5E" w:rsidRPr="00D02692" w:rsidRDefault="007C1F5E" w:rsidP="00D02692">
      <w:pPr>
        <w:rPr>
          <w:rFonts w:ascii="Times New Roman" w:hAnsi="Times New Roman"/>
          <w:b/>
          <w:bCs/>
          <w:sz w:val="24"/>
          <w:szCs w:val="24"/>
        </w:rPr>
      </w:pPr>
      <w:r w:rsidRPr="00D02692">
        <w:rPr>
          <w:rFonts w:ascii="Times New Roman" w:hAnsi="Times New Roman"/>
          <w:b/>
          <w:bCs/>
          <w:sz w:val="24"/>
          <w:szCs w:val="24"/>
        </w:rPr>
        <w:t>Proposal 2</w:t>
      </w:r>
      <w:r w:rsidR="003C4BF4" w:rsidRPr="00D02692">
        <w:rPr>
          <w:rFonts w:ascii="Times New Roman" w:hAnsi="Times New Roman"/>
          <w:b/>
          <w:bCs/>
          <w:sz w:val="24"/>
          <w:szCs w:val="24"/>
        </w:rPr>
        <w:t>a</w:t>
      </w:r>
      <w:r w:rsidRPr="00D02692">
        <w:rPr>
          <w:rFonts w:ascii="Times New Roman" w:hAnsi="Times New Roman"/>
          <w:b/>
          <w:bCs/>
          <w:sz w:val="24"/>
          <w:szCs w:val="24"/>
        </w:rPr>
        <w:t>: T318 is not suspended during GNSS measurement gap</w:t>
      </w:r>
      <w:r w:rsidR="00CF3964" w:rsidRPr="00D02692">
        <w:rPr>
          <w:rFonts w:ascii="Times New Roman" w:hAnsi="Times New Roman"/>
          <w:b/>
          <w:bCs/>
          <w:sz w:val="24"/>
          <w:szCs w:val="24"/>
        </w:rPr>
        <w:t>, i.e., it is up to</w:t>
      </w:r>
      <w:r w:rsidRPr="00D02692">
        <w:rPr>
          <w:rFonts w:ascii="Times New Roman" w:hAnsi="Times New Roman"/>
          <w:b/>
          <w:bCs/>
          <w:sz w:val="24"/>
          <w:szCs w:val="24"/>
        </w:rPr>
        <w:t xml:space="preserve"> network to configure an appropriate T318 value (long enough) to cover a duration after measurement gap for SIB31 re-acquiring.</w:t>
      </w:r>
    </w:p>
    <w:p w14:paraId="6F477B50" w14:textId="40A0ACDE" w:rsidR="00CF3964" w:rsidRPr="00D02692" w:rsidRDefault="00CF3964" w:rsidP="00D02692">
      <w:pPr>
        <w:rPr>
          <w:rFonts w:ascii="Times New Roman" w:hAnsi="Times New Roman"/>
          <w:sz w:val="24"/>
          <w:szCs w:val="24"/>
        </w:rPr>
      </w:pPr>
      <w:r w:rsidRPr="00D02692">
        <w:rPr>
          <w:rFonts w:ascii="Times New Roman" w:hAnsi="Times New Roman" w:hint="eastAsia"/>
          <w:sz w:val="24"/>
          <w:szCs w:val="24"/>
        </w:rPr>
        <w:t>O</w:t>
      </w:r>
      <w:r w:rsidRPr="00D02692">
        <w:rPr>
          <w:rFonts w:ascii="Times New Roman" w:hAnsi="Times New Roman"/>
          <w:sz w:val="24"/>
          <w:szCs w:val="24"/>
        </w:rPr>
        <w:t xml:space="preserve">therwise, if the maximum value of 6000ms is not enough or the granularity </w:t>
      </w:r>
      <w:r w:rsidRPr="00D02692">
        <w:rPr>
          <w:rFonts w:ascii="Times New Roman" w:hAnsi="Times New Roman" w:hint="eastAsia"/>
          <w:sz w:val="24"/>
          <w:szCs w:val="24"/>
        </w:rPr>
        <w:t>is</w:t>
      </w:r>
      <w:r w:rsidRPr="00D02692">
        <w:rPr>
          <w:rFonts w:ascii="Times New Roman" w:hAnsi="Times New Roman"/>
          <w:sz w:val="24"/>
          <w:szCs w:val="24"/>
        </w:rPr>
        <w:t xml:space="preserve"> not</w:t>
      </w:r>
      <w:r w:rsidR="003C4BF4" w:rsidRPr="00D02692">
        <w:rPr>
          <w:rFonts w:ascii="Times New Roman" w:hAnsi="Times New Roman"/>
          <w:sz w:val="24"/>
          <w:szCs w:val="24"/>
        </w:rPr>
        <w:t xml:space="preserve"> flexible, T318 suspension can be considered.</w:t>
      </w:r>
    </w:p>
    <w:p w14:paraId="45B04D3C" w14:textId="2CAFCC90" w:rsidR="007C1F5E" w:rsidRPr="00D02692" w:rsidRDefault="007C1F5E" w:rsidP="00D02692">
      <w:pPr>
        <w:rPr>
          <w:rFonts w:ascii="Times New Roman" w:hAnsi="Times New Roman"/>
          <w:b/>
          <w:bCs/>
          <w:sz w:val="24"/>
          <w:szCs w:val="24"/>
        </w:rPr>
      </w:pPr>
      <w:r w:rsidRPr="00D02692">
        <w:rPr>
          <w:rFonts w:ascii="Times New Roman" w:hAnsi="Times New Roman"/>
          <w:b/>
          <w:bCs/>
          <w:sz w:val="24"/>
          <w:szCs w:val="24"/>
        </w:rPr>
        <w:t>Proposal 2b: T318 is suspended during GNSS measurement gap.</w:t>
      </w:r>
    </w:p>
    <w:p w14:paraId="431C09CA" w14:textId="36650206" w:rsidR="00866DE8" w:rsidRPr="00D02692" w:rsidRDefault="0064729B" w:rsidP="00D02692">
      <w:pPr>
        <w:outlineLvl w:val="1"/>
        <w:rPr>
          <w:rFonts w:ascii="Times New Roman" w:hAnsi="Times New Roman"/>
          <w:b/>
          <w:bCs/>
          <w:sz w:val="24"/>
          <w:szCs w:val="24"/>
          <w:u w:val="single"/>
        </w:rPr>
      </w:pPr>
      <w:r w:rsidRPr="00D02692">
        <w:rPr>
          <w:rFonts w:ascii="Times New Roman" w:hAnsi="Times New Roman"/>
          <w:b/>
          <w:bCs/>
          <w:sz w:val="24"/>
          <w:szCs w:val="24"/>
          <w:u w:val="single"/>
        </w:rPr>
        <w:t>T</w:t>
      </w:r>
      <w:r w:rsidR="00866DE8" w:rsidRPr="00D02692">
        <w:rPr>
          <w:rFonts w:ascii="Times New Roman" w:hAnsi="Times New Roman"/>
          <w:b/>
          <w:bCs/>
          <w:sz w:val="24"/>
          <w:szCs w:val="24"/>
          <w:u w:val="single"/>
        </w:rPr>
        <w:t>ime-based CHO during GNSS measurement</w:t>
      </w:r>
    </w:p>
    <w:p w14:paraId="57BE3C45" w14:textId="261AA482" w:rsidR="00D1782F" w:rsidRPr="00D02692" w:rsidRDefault="0064729B" w:rsidP="00D02692">
      <w:pPr>
        <w:rPr>
          <w:rFonts w:ascii="Times New Roman" w:hAnsi="Times New Roman"/>
          <w:sz w:val="24"/>
          <w:szCs w:val="24"/>
        </w:rPr>
      </w:pPr>
      <w:r w:rsidRPr="00D02692">
        <w:rPr>
          <w:rFonts w:ascii="Times New Roman" w:hAnsi="Times New Roman"/>
          <w:sz w:val="24"/>
          <w:szCs w:val="24"/>
        </w:rPr>
        <w:t xml:space="preserve"> “NOTE: The AS operations (</w:t>
      </w:r>
      <w:proofErr w:type="gramStart"/>
      <w:r w:rsidRPr="00D02692">
        <w:rPr>
          <w:rFonts w:ascii="Times New Roman" w:hAnsi="Times New Roman"/>
          <w:sz w:val="24"/>
          <w:szCs w:val="24"/>
        </w:rPr>
        <w:t>e.g.</w:t>
      </w:r>
      <w:proofErr w:type="gramEnd"/>
      <w:r w:rsidRPr="00D02692">
        <w:rPr>
          <w:rFonts w:ascii="Times New Roman" w:hAnsi="Times New Roman"/>
          <w:sz w:val="24"/>
          <w:szCs w:val="24"/>
        </w:rPr>
        <w:t xml:space="preserve"> RLM related timers, </w:t>
      </w:r>
      <w:proofErr w:type="spellStart"/>
      <w:r w:rsidRPr="00D02692">
        <w:rPr>
          <w:rFonts w:ascii="Times New Roman" w:hAnsi="Times New Roman"/>
          <w:sz w:val="24"/>
          <w:szCs w:val="24"/>
        </w:rPr>
        <w:t>dataInactivityTimer</w:t>
      </w:r>
      <w:proofErr w:type="spellEnd"/>
      <w:r w:rsidRPr="00D02692">
        <w:rPr>
          <w:rFonts w:ascii="Times New Roman" w:hAnsi="Times New Roman"/>
          <w:sz w:val="24"/>
          <w:szCs w:val="24"/>
        </w:rPr>
        <w:t xml:space="preserve">, CHO execution, neighbour cell measurement, RACH, SR, and BSR) are suspended when UE is performing GNSS measurement.” </w:t>
      </w:r>
      <w:proofErr w:type="gramStart"/>
      <w:r w:rsidRPr="00D02692">
        <w:rPr>
          <w:rFonts w:ascii="Times New Roman" w:hAnsi="Times New Roman"/>
          <w:sz w:val="24"/>
          <w:szCs w:val="24"/>
        </w:rPr>
        <w:t>However</w:t>
      </w:r>
      <w:proofErr w:type="gramEnd"/>
      <w:r w:rsidRPr="00D02692">
        <w:rPr>
          <w:rFonts w:ascii="Times New Roman" w:hAnsi="Times New Roman"/>
          <w:sz w:val="24"/>
          <w:szCs w:val="24"/>
        </w:rPr>
        <w:t xml:space="preserve"> after checking the details of each listed operation, there is still one concern on the time-based CHO wherein the time condition (i.e., configured as T1 + duration) is the actual time window of evaluation that is not affected by GNSS measurement (e.g., source/target cell or satellite still moves out or in regardless of GNSS measurement being performed or not)</w:t>
      </w:r>
      <w:r w:rsidR="00D1782F" w:rsidRPr="00D02692">
        <w:rPr>
          <w:rFonts w:ascii="Times New Roman" w:hAnsi="Times New Roman"/>
          <w:sz w:val="24"/>
          <w:szCs w:val="24"/>
        </w:rPr>
        <w:t>.</w:t>
      </w:r>
    </w:p>
    <w:p w14:paraId="41C039A5" w14:textId="2AC1910D" w:rsidR="00D1782F" w:rsidRPr="00D02692" w:rsidRDefault="00D1782F" w:rsidP="00D02692">
      <w:pPr>
        <w:rPr>
          <w:rFonts w:ascii="Times New Roman" w:hAnsi="Times New Roman"/>
          <w:b/>
          <w:bCs/>
          <w:sz w:val="24"/>
          <w:szCs w:val="24"/>
        </w:rPr>
      </w:pPr>
      <w:r w:rsidRPr="00D02692">
        <w:rPr>
          <w:rFonts w:ascii="Times New Roman" w:hAnsi="Times New Roman"/>
          <w:b/>
          <w:bCs/>
          <w:sz w:val="24"/>
          <w:szCs w:val="24"/>
        </w:rPr>
        <w:t>Observation 2: The value of T1 + duration reflects the time window for time-based CHO execution which is not affected by GNSS measurement.</w:t>
      </w:r>
    </w:p>
    <w:p w14:paraId="3C3FBA15" w14:textId="2DACCB02" w:rsidR="0064729B" w:rsidRPr="00D02692" w:rsidRDefault="00D1782F" w:rsidP="00D02692">
      <w:pPr>
        <w:rPr>
          <w:rFonts w:ascii="Times New Roman" w:hAnsi="Times New Roman"/>
          <w:sz w:val="24"/>
          <w:szCs w:val="24"/>
        </w:rPr>
      </w:pPr>
      <w:r w:rsidRPr="00D02692">
        <w:rPr>
          <w:rFonts w:ascii="Times New Roman" w:hAnsi="Times New Roman"/>
          <w:sz w:val="24"/>
          <w:szCs w:val="24"/>
        </w:rPr>
        <w:t>Based on the above analysis, t</w:t>
      </w:r>
      <w:r w:rsidR="0064729B" w:rsidRPr="00D02692">
        <w:rPr>
          <w:rFonts w:ascii="Times New Roman" w:hAnsi="Times New Roman"/>
          <w:sz w:val="24"/>
          <w:szCs w:val="24"/>
        </w:rPr>
        <w:t>he evaluation for the time condition shall not be suspended (i.e.,</w:t>
      </w:r>
      <w:r w:rsidR="009838A9" w:rsidRPr="00D02692">
        <w:rPr>
          <w:rFonts w:ascii="Times New Roman" w:hAnsi="Times New Roman"/>
          <w:sz w:val="24"/>
          <w:szCs w:val="24"/>
        </w:rPr>
        <w:t xml:space="preserve"> the evaluation time window of</w:t>
      </w:r>
      <w:r w:rsidR="0064729B" w:rsidRPr="00D02692">
        <w:rPr>
          <w:rFonts w:ascii="Times New Roman" w:hAnsi="Times New Roman"/>
          <w:sz w:val="24"/>
          <w:szCs w:val="24"/>
        </w:rPr>
        <w:t xml:space="preserve"> T1 + duration is not extended with GNSS measurement </w:t>
      </w:r>
      <w:r w:rsidR="009838A9" w:rsidRPr="00D02692">
        <w:rPr>
          <w:rFonts w:ascii="Times New Roman" w:hAnsi="Times New Roman"/>
          <w:sz w:val="24"/>
          <w:szCs w:val="24"/>
        </w:rPr>
        <w:t>duration</w:t>
      </w:r>
      <w:r w:rsidR="0064729B" w:rsidRPr="00D02692">
        <w:rPr>
          <w:rFonts w:ascii="Times New Roman" w:hAnsi="Times New Roman"/>
          <w:sz w:val="24"/>
          <w:szCs w:val="24"/>
        </w:rPr>
        <w:t>)</w:t>
      </w:r>
      <w:r w:rsidR="009838A9" w:rsidRPr="00D02692">
        <w:rPr>
          <w:rFonts w:ascii="Times New Roman" w:hAnsi="Times New Roman"/>
          <w:sz w:val="24"/>
          <w:szCs w:val="24"/>
        </w:rPr>
        <w:t xml:space="preserve">, and only the evaluation for RSRP condition </w:t>
      </w:r>
      <w:r w:rsidRPr="00D02692">
        <w:rPr>
          <w:rFonts w:ascii="Times New Roman" w:hAnsi="Times New Roman"/>
          <w:sz w:val="24"/>
          <w:szCs w:val="24"/>
        </w:rPr>
        <w:t>shall be</w:t>
      </w:r>
      <w:r w:rsidR="009838A9" w:rsidRPr="00D02692">
        <w:rPr>
          <w:rFonts w:ascii="Times New Roman" w:hAnsi="Times New Roman"/>
          <w:sz w:val="24"/>
          <w:szCs w:val="24"/>
        </w:rPr>
        <w:t xml:space="preserve"> suspended.</w:t>
      </w:r>
    </w:p>
    <w:p w14:paraId="27BB9048" w14:textId="1F5C4FC6" w:rsidR="00866DE8" w:rsidRPr="00D02692" w:rsidRDefault="00866DE8" w:rsidP="00D02692">
      <w:pPr>
        <w:rPr>
          <w:rFonts w:ascii="Times New Roman" w:hAnsi="Times New Roman"/>
          <w:b/>
          <w:bCs/>
          <w:sz w:val="24"/>
          <w:szCs w:val="24"/>
        </w:rPr>
      </w:pPr>
      <w:r w:rsidRPr="00D02692">
        <w:rPr>
          <w:rFonts w:ascii="Times New Roman" w:hAnsi="Times New Roman"/>
          <w:b/>
          <w:bCs/>
          <w:sz w:val="24"/>
          <w:szCs w:val="24"/>
        </w:rPr>
        <w:t xml:space="preserve">Proposal </w:t>
      </w:r>
      <w:r w:rsidR="009838A9" w:rsidRPr="00D02692">
        <w:rPr>
          <w:rFonts w:ascii="Times New Roman" w:hAnsi="Times New Roman"/>
          <w:b/>
          <w:bCs/>
          <w:sz w:val="24"/>
          <w:szCs w:val="24"/>
        </w:rPr>
        <w:t>3</w:t>
      </w:r>
      <w:r w:rsidRPr="00D02692">
        <w:rPr>
          <w:rFonts w:ascii="Times New Roman" w:hAnsi="Times New Roman"/>
          <w:b/>
          <w:bCs/>
          <w:sz w:val="24"/>
          <w:szCs w:val="24"/>
        </w:rPr>
        <w:t xml:space="preserve">: For time-based CHO configured, </w:t>
      </w:r>
      <w:r w:rsidR="00D1782F" w:rsidRPr="00D02692">
        <w:rPr>
          <w:rFonts w:ascii="Times New Roman" w:hAnsi="Times New Roman"/>
          <w:b/>
          <w:bCs/>
          <w:sz w:val="24"/>
          <w:szCs w:val="24"/>
        </w:rPr>
        <w:t xml:space="preserve">during the GNSS measurement </w:t>
      </w:r>
      <w:r w:rsidRPr="00D02692">
        <w:rPr>
          <w:rFonts w:ascii="Times New Roman" w:hAnsi="Times New Roman"/>
          <w:b/>
          <w:bCs/>
          <w:sz w:val="24"/>
          <w:szCs w:val="24"/>
        </w:rPr>
        <w:t>the time condition shall not be suspended (T1 + duration goes on during GNSS measurement) and UE only suspends evaluation for RSRP</w:t>
      </w:r>
      <w:r w:rsidR="009838A9" w:rsidRPr="00D02692">
        <w:rPr>
          <w:rFonts w:ascii="Times New Roman" w:hAnsi="Times New Roman"/>
          <w:b/>
          <w:bCs/>
          <w:sz w:val="24"/>
          <w:szCs w:val="24"/>
        </w:rPr>
        <w:t xml:space="preserve"> </w:t>
      </w:r>
      <w:r w:rsidR="009838A9" w:rsidRPr="00D02692">
        <w:rPr>
          <w:rFonts w:ascii="Times New Roman" w:hAnsi="Times New Roman" w:hint="eastAsia"/>
          <w:b/>
          <w:bCs/>
          <w:sz w:val="24"/>
          <w:szCs w:val="24"/>
        </w:rPr>
        <w:t>con</w:t>
      </w:r>
      <w:r w:rsidR="009838A9" w:rsidRPr="00D02692">
        <w:rPr>
          <w:rFonts w:ascii="Times New Roman" w:hAnsi="Times New Roman"/>
          <w:b/>
          <w:bCs/>
          <w:sz w:val="24"/>
          <w:szCs w:val="24"/>
        </w:rPr>
        <w:t>ditions</w:t>
      </w:r>
      <w:r w:rsidRPr="00D02692">
        <w:rPr>
          <w:rFonts w:ascii="Times New Roman" w:hAnsi="Times New Roman"/>
          <w:b/>
          <w:bCs/>
          <w:sz w:val="24"/>
          <w:szCs w:val="24"/>
        </w:rPr>
        <w:t>.</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77DDE83C" w14:textId="3DDCD954" w:rsidR="003C4BF4" w:rsidRPr="00D02692" w:rsidRDefault="00886071" w:rsidP="00D02692">
      <w:pPr>
        <w:rPr>
          <w:rFonts w:ascii="Times New Roman" w:hAnsi="Times New Roman"/>
          <w:sz w:val="24"/>
          <w:szCs w:val="24"/>
        </w:rPr>
      </w:pPr>
      <w:r w:rsidRPr="00D02692">
        <w:rPr>
          <w:rFonts w:ascii="Times New Roman" w:hAnsi="Times New Roman"/>
          <w:sz w:val="24"/>
          <w:szCs w:val="24"/>
        </w:rPr>
        <w:t xml:space="preserve">In this contribution we </w:t>
      </w:r>
      <w:r w:rsidR="005C389C" w:rsidRPr="00D02692">
        <w:rPr>
          <w:rFonts w:ascii="Times New Roman" w:hAnsi="Times New Roman"/>
          <w:sz w:val="24"/>
          <w:szCs w:val="24"/>
        </w:rPr>
        <w:t xml:space="preserve">discuss some remaining issues in </w:t>
      </w:r>
      <w:r w:rsidR="009838A9" w:rsidRPr="00D02692">
        <w:rPr>
          <w:rFonts w:ascii="Times New Roman" w:hAnsi="Times New Roman" w:hint="eastAsia"/>
          <w:sz w:val="24"/>
          <w:szCs w:val="24"/>
        </w:rPr>
        <w:t>GNSS</w:t>
      </w:r>
      <w:r w:rsidR="009838A9" w:rsidRPr="00D02692">
        <w:rPr>
          <w:rFonts w:ascii="Times New Roman" w:hAnsi="Times New Roman"/>
          <w:sz w:val="24"/>
          <w:szCs w:val="24"/>
        </w:rPr>
        <w:t xml:space="preserve"> </w:t>
      </w:r>
      <w:r w:rsidR="009838A9" w:rsidRPr="00D02692">
        <w:rPr>
          <w:rFonts w:ascii="Times New Roman" w:hAnsi="Times New Roman" w:hint="eastAsia"/>
          <w:sz w:val="24"/>
          <w:szCs w:val="24"/>
        </w:rPr>
        <w:t>operations</w:t>
      </w:r>
      <w:r w:rsidR="005C389C" w:rsidRPr="00D02692">
        <w:rPr>
          <w:rFonts w:ascii="Times New Roman" w:hAnsi="Times New Roman"/>
          <w:sz w:val="24"/>
          <w:szCs w:val="24"/>
        </w:rPr>
        <w:t xml:space="preserve"> based on previous discussions and agreements</w:t>
      </w:r>
      <w:r w:rsidRPr="00D02692">
        <w:rPr>
          <w:rFonts w:ascii="Times New Roman" w:hAnsi="Times New Roman"/>
          <w:sz w:val="24"/>
          <w:szCs w:val="24"/>
        </w:rPr>
        <w:t>.</w:t>
      </w:r>
      <w:r w:rsidR="00160536" w:rsidRPr="00D02692">
        <w:rPr>
          <w:rFonts w:ascii="Times New Roman" w:hAnsi="Times New Roman"/>
          <w:sz w:val="24"/>
          <w:szCs w:val="24"/>
        </w:rPr>
        <w:t xml:space="preserve"> </w:t>
      </w:r>
      <w:r w:rsidR="003C4BF4" w:rsidRPr="00D02692">
        <w:rPr>
          <w:rFonts w:ascii="Times New Roman" w:hAnsi="Times New Roman"/>
          <w:sz w:val="24"/>
          <w:szCs w:val="24"/>
        </w:rPr>
        <w:t>The following observations are given:</w:t>
      </w:r>
    </w:p>
    <w:p w14:paraId="7AFFB69B" w14:textId="77777777" w:rsidR="003C4BF4" w:rsidRPr="00D02692" w:rsidRDefault="003C4BF4" w:rsidP="00D02692">
      <w:pPr>
        <w:rPr>
          <w:rFonts w:ascii="Times New Roman" w:hAnsi="Times New Roman"/>
          <w:b/>
          <w:bCs/>
          <w:sz w:val="24"/>
          <w:szCs w:val="24"/>
        </w:rPr>
      </w:pPr>
      <w:r w:rsidRPr="00D02692">
        <w:rPr>
          <w:rFonts w:ascii="Times New Roman" w:hAnsi="Times New Roman"/>
          <w:b/>
          <w:bCs/>
          <w:sz w:val="24"/>
          <w:szCs w:val="24"/>
        </w:rPr>
        <w:t>Observation 1: The value of T317 reflects the validity duration of ephemeris which is not affected by GNSS measurement gap.</w:t>
      </w:r>
    </w:p>
    <w:p w14:paraId="3F0D40FC" w14:textId="77777777" w:rsidR="003C4BF4" w:rsidRPr="00D02692" w:rsidRDefault="003C4BF4" w:rsidP="00D02692">
      <w:pPr>
        <w:rPr>
          <w:rFonts w:ascii="Times New Roman" w:hAnsi="Times New Roman"/>
          <w:b/>
          <w:bCs/>
          <w:sz w:val="24"/>
          <w:szCs w:val="24"/>
        </w:rPr>
      </w:pPr>
      <w:r w:rsidRPr="00D02692">
        <w:rPr>
          <w:rFonts w:ascii="Times New Roman" w:hAnsi="Times New Roman"/>
          <w:b/>
          <w:bCs/>
          <w:sz w:val="24"/>
          <w:szCs w:val="24"/>
        </w:rPr>
        <w:t>Observation 2: The value of T1 + duration reflects the time window for time-based CHO execution which is not affected by GNSS measurement.</w:t>
      </w:r>
    </w:p>
    <w:p w14:paraId="4107CB1E" w14:textId="1F49A7A5" w:rsidR="00A90536" w:rsidRPr="00D02692" w:rsidRDefault="003C4BF4" w:rsidP="00D02692">
      <w:pPr>
        <w:rPr>
          <w:rFonts w:ascii="Times New Roman" w:hAnsi="Times New Roman"/>
          <w:sz w:val="24"/>
          <w:szCs w:val="24"/>
        </w:rPr>
      </w:pPr>
      <w:r w:rsidRPr="00D02692">
        <w:rPr>
          <w:rFonts w:ascii="Times New Roman" w:hAnsi="Times New Roman"/>
          <w:sz w:val="24"/>
          <w:szCs w:val="24"/>
        </w:rPr>
        <w:t>And i</w:t>
      </w:r>
      <w:r w:rsidR="005C389C" w:rsidRPr="00D02692">
        <w:rPr>
          <w:rFonts w:ascii="Times New Roman" w:hAnsi="Times New Roman"/>
          <w:sz w:val="24"/>
          <w:szCs w:val="24"/>
        </w:rPr>
        <w:t>t is proposed that</w:t>
      </w:r>
      <w:r w:rsidR="00A90536" w:rsidRPr="00D02692">
        <w:rPr>
          <w:rFonts w:ascii="Times New Roman" w:hAnsi="Times New Roman"/>
          <w:sz w:val="24"/>
          <w:szCs w:val="24"/>
        </w:rPr>
        <w:t>:</w:t>
      </w:r>
    </w:p>
    <w:p w14:paraId="492D0130" w14:textId="7642F120" w:rsidR="003C4BF4" w:rsidRPr="00D02692" w:rsidRDefault="003C4BF4" w:rsidP="00D02692">
      <w:pPr>
        <w:rPr>
          <w:rFonts w:ascii="Times New Roman" w:hAnsi="Times New Roman"/>
          <w:b/>
          <w:bCs/>
          <w:sz w:val="24"/>
          <w:szCs w:val="24"/>
        </w:rPr>
      </w:pPr>
      <w:r w:rsidRPr="00D02692">
        <w:rPr>
          <w:rFonts w:ascii="Times New Roman" w:hAnsi="Times New Roman"/>
          <w:b/>
          <w:bCs/>
          <w:sz w:val="24"/>
          <w:szCs w:val="24"/>
        </w:rPr>
        <w:t>Proposal 1: T317 is not suspend</w:t>
      </w:r>
      <w:r w:rsidR="00567AFF">
        <w:rPr>
          <w:rFonts w:ascii="Times New Roman" w:hAnsi="Times New Roman"/>
          <w:b/>
          <w:bCs/>
          <w:sz w:val="24"/>
          <w:szCs w:val="24"/>
        </w:rPr>
        <w:t>ed</w:t>
      </w:r>
      <w:r w:rsidRPr="00D02692">
        <w:rPr>
          <w:rFonts w:ascii="Times New Roman" w:hAnsi="Times New Roman"/>
          <w:b/>
          <w:bCs/>
          <w:sz w:val="24"/>
          <w:szCs w:val="24"/>
        </w:rPr>
        <w:t xml:space="preserve"> during GNSS measurement gap.</w:t>
      </w:r>
    </w:p>
    <w:p w14:paraId="5E9358D7" w14:textId="77777777" w:rsidR="003C4BF4" w:rsidRPr="00D02692" w:rsidRDefault="003C4BF4" w:rsidP="00D02692">
      <w:pPr>
        <w:rPr>
          <w:rFonts w:ascii="Times New Roman" w:hAnsi="Times New Roman"/>
          <w:b/>
          <w:bCs/>
          <w:sz w:val="24"/>
          <w:szCs w:val="24"/>
        </w:rPr>
      </w:pPr>
      <w:r w:rsidRPr="00D02692">
        <w:rPr>
          <w:rFonts w:ascii="Times New Roman" w:hAnsi="Times New Roman"/>
          <w:b/>
          <w:bCs/>
          <w:sz w:val="24"/>
          <w:szCs w:val="24"/>
        </w:rPr>
        <w:t>Proposal 2a: T318 is not suspended during GNSS measurement gap, i.e., it is up to network to configure an appropriate T318 value (long enough) to cover a duration after measurement gap for SIB31 re-acquiring.</w:t>
      </w:r>
    </w:p>
    <w:p w14:paraId="55C4181B" w14:textId="77777777" w:rsidR="003C4BF4" w:rsidRPr="00D02692" w:rsidRDefault="003C4BF4" w:rsidP="00D02692">
      <w:pPr>
        <w:rPr>
          <w:rFonts w:ascii="Times New Roman" w:hAnsi="Times New Roman"/>
          <w:b/>
          <w:bCs/>
          <w:sz w:val="24"/>
          <w:szCs w:val="24"/>
        </w:rPr>
      </w:pPr>
      <w:r w:rsidRPr="00D02692">
        <w:rPr>
          <w:rFonts w:ascii="Times New Roman" w:hAnsi="Times New Roman"/>
          <w:b/>
          <w:bCs/>
          <w:sz w:val="24"/>
          <w:szCs w:val="24"/>
        </w:rPr>
        <w:t>Proposal 2b: T318 is suspended during GNSS measurement gap.</w:t>
      </w:r>
    </w:p>
    <w:p w14:paraId="18478002" w14:textId="77A23337" w:rsidR="005C389C" w:rsidRPr="00D02692" w:rsidRDefault="003C4BF4" w:rsidP="00D02692">
      <w:pPr>
        <w:rPr>
          <w:rFonts w:ascii="Times New Roman" w:hAnsi="Times New Roman"/>
          <w:b/>
          <w:bCs/>
          <w:sz w:val="24"/>
          <w:szCs w:val="24"/>
        </w:rPr>
      </w:pPr>
      <w:r w:rsidRPr="00D02692">
        <w:rPr>
          <w:rFonts w:ascii="Times New Roman" w:hAnsi="Times New Roman"/>
          <w:b/>
          <w:bCs/>
          <w:sz w:val="24"/>
          <w:szCs w:val="24"/>
        </w:rPr>
        <w:lastRenderedPageBreak/>
        <w:t xml:space="preserve">Proposal 3: For time-based CHO configured, during the GNSS measurement the time condition shall not be suspended (T1 + duration goes on during GNSS measurement) and UE only suspends evaluation for RSRP </w:t>
      </w:r>
      <w:r w:rsidRPr="00D02692">
        <w:rPr>
          <w:rFonts w:ascii="Times New Roman" w:hAnsi="Times New Roman" w:hint="eastAsia"/>
          <w:b/>
          <w:bCs/>
          <w:sz w:val="24"/>
          <w:szCs w:val="24"/>
        </w:rPr>
        <w:t>con</w:t>
      </w:r>
      <w:r w:rsidRPr="00D02692">
        <w:rPr>
          <w:rFonts w:ascii="Times New Roman" w:hAnsi="Times New Roman"/>
          <w:b/>
          <w:bCs/>
          <w:sz w:val="24"/>
          <w:szCs w:val="24"/>
        </w:rPr>
        <w:t>ditions.</w:t>
      </w:r>
    </w:p>
    <w:sectPr w:rsidR="005C389C" w:rsidRPr="00D02692"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00256" w14:textId="77777777" w:rsidR="00507A5E" w:rsidRDefault="00507A5E">
      <w:r>
        <w:separator/>
      </w:r>
    </w:p>
  </w:endnote>
  <w:endnote w:type="continuationSeparator" w:id="0">
    <w:p w14:paraId="272778A8" w14:textId="77777777" w:rsidR="00507A5E" w:rsidRDefault="0050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721C5" w14:textId="77777777" w:rsidR="00507A5E" w:rsidRDefault="00507A5E">
      <w:r>
        <w:separator/>
      </w:r>
    </w:p>
  </w:footnote>
  <w:footnote w:type="continuationSeparator" w:id="0">
    <w:p w14:paraId="5ED9581B" w14:textId="77777777" w:rsidR="00507A5E" w:rsidRDefault="00507A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B85212"/>
    <w:multiLevelType w:val="hybridMultilevel"/>
    <w:tmpl w:val="3A72A288"/>
    <w:lvl w:ilvl="0" w:tplc="083660E8">
      <w:start w:val="1"/>
      <w:numFmt w:val="decimal"/>
      <w:lvlText w:val="%1&gt;"/>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8"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23"/>
  </w:num>
  <w:num w:numId="2" w16cid:durableId="1984658315">
    <w:abstractNumId w:val="3"/>
  </w:num>
  <w:num w:numId="3" w16cid:durableId="722876610">
    <w:abstractNumId w:val="25"/>
  </w:num>
  <w:num w:numId="4" w16cid:durableId="859195836">
    <w:abstractNumId w:val="24"/>
  </w:num>
  <w:num w:numId="5" w16cid:durableId="220140937">
    <w:abstractNumId w:val="11"/>
  </w:num>
  <w:num w:numId="6" w16cid:durableId="1734040883">
    <w:abstractNumId w:val="22"/>
  </w:num>
  <w:num w:numId="7" w16cid:durableId="2045521902">
    <w:abstractNumId w:val="7"/>
  </w:num>
  <w:num w:numId="8" w16cid:durableId="163935166">
    <w:abstractNumId w:val="14"/>
  </w:num>
  <w:num w:numId="9" w16cid:durableId="1679574324">
    <w:abstractNumId w:val="6"/>
  </w:num>
  <w:num w:numId="10" w16cid:durableId="75370074">
    <w:abstractNumId w:val="15"/>
  </w:num>
  <w:num w:numId="11" w16cid:durableId="1796754296">
    <w:abstractNumId w:val="4"/>
  </w:num>
  <w:num w:numId="12" w16cid:durableId="384646512">
    <w:abstractNumId w:val="13"/>
  </w:num>
  <w:num w:numId="13" w16cid:durableId="1573813467">
    <w:abstractNumId w:val="17"/>
  </w:num>
  <w:num w:numId="14" w16cid:durableId="1493519478">
    <w:abstractNumId w:val="8"/>
  </w:num>
  <w:num w:numId="15" w16cid:durableId="127743599">
    <w:abstractNumId w:val="26"/>
  </w:num>
  <w:num w:numId="16" w16cid:durableId="1895191140">
    <w:abstractNumId w:val="27"/>
  </w:num>
  <w:num w:numId="17" w16cid:durableId="828903070">
    <w:abstractNumId w:val="2"/>
  </w:num>
  <w:num w:numId="18" w16cid:durableId="1821799038">
    <w:abstractNumId w:val="9"/>
  </w:num>
  <w:num w:numId="19" w16cid:durableId="985160454">
    <w:abstractNumId w:val="16"/>
  </w:num>
  <w:num w:numId="20" w16cid:durableId="1390036946">
    <w:abstractNumId w:val="0"/>
  </w:num>
  <w:num w:numId="21" w16cid:durableId="381757924">
    <w:abstractNumId w:val="20"/>
  </w:num>
  <w:num w:numId="22" w16cid:durableId="1834640208">
    <w:abstractNumId w:val="5"/>
  </w:num>
  <w:num w:numId="23" w16cid:durableId="303239897">
    <w:abstractNumId w:val="12"/>
  </w:num>
  <w:num w:numId="24" w16cid:durableId="1178815800">
    <w:abstractNumId w:val="10"/>
  </w:num>
  <w:num w:numId="25" w16cid:durableId="1387993154">
    <w:abstractNumId w:val="19"/>
  </w:num>
  <w:num w:numId="26" w16cid:durableId="940138824">
    <w:abstractNumId w:val="21"/>
  </w:num>
  <w:num w:numId="27" w16cid:durableId="871189877">
    <w:abstractNumId w:val="18"/>
  </w:num>
  <w:num w:numId="28" w16cid:durableId="418596070">
    <w:abstractNumId w:val="28"/>
  </w:num>
  <w:num w:numId="29" w16cid:durableId="62057539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06B"/>
    <w:rsid w:val="000005B0"/>
    <w:rsid w:val="00000875"/>
    <w:rsid w:val="00000D91"/>
    <w:rsid w:val="000011BD"/>
    <w:rsid w:val="000022B4"/>
    <w:rsid w:val="00002F20"/>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1366"/>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36D"/>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0B5F"/>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8EE"/>
    <w:rsid w:val="003C42FB"/>
    <w:rsid w:val="003C4421"/>
    <w:rsid w:val="003C4BF4"/>
    <w:rsid w:val="003C4D3E"/>
    <w:rsid w:val="003C4D7A"/>
    <w:rsid w:val="003C4E5D"/>
    <w:rsid w:val="003C5442"/>
    <w:rsid w:val="003C5471"/>
    <w:rsid w:val="003C5FE5"/>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581"/>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82F"/>
    <w:rsid w:val="00503D23"/>
    <w:rsid w:val="00503D3D"/>
    <w:rsid w:val="0050429C"/>
    <w:rsid w:val="005054E9"/>
    <w:rsid w:val="005058D5"/>
    <w:rsid w:val="005059C4"/>
    <w:rsid w:val="00505BF2"/>
    <w:rsid w:val="005065C0"/>
    <w:rsid w:val="005066CE"/>
    <w:rsid w:val="005069A2"/>
    <w:rsid w:val="00507A5E"/>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68FE"/>
    <w:rsid w:val="00566EF6"/>
    <w:rsid w:val="005676AA"/>
    <w:rsid w:val="00567AFF"/>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DB5"/>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D23"/>
    <w:rsid w:val="006F61DC"/>
    <w:rsid w:val="006F7205"/>
    <w:rsid w:val="006F7FD0"/>
    <w:rsid w:val="007008B6"/>
    <w:rsid w:val="00701F70"/>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AC6"/>
    <w:rsid w:val="00761B4E"/>
    <w:rsid w:val="00761DE0"/>
    <w:rsid w:val="007622D7"/>
    <w:rsid w:val="0076235A"/>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1F5E"/>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6DE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BC0"/>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777"/>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8F7"/>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D7B"/>
    <w:rsid w:val="00B3576E"/>
    <w:rsid w:val="00B36E0A"/>
    <w:rsid w:val="00B36F9F"/>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674"/>
    <w:rsid w:val="00BD615D"/>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D89"/>
    <w:rsid w:val="00C23FA0"/>
    <w:rsid w:val="00C246FB"/>
    <w:rsid w:val="00C24A1A"/>
    <w:rsid w:val="00C24B14"/>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3964"/>
    <w:rsid w:val="00CF47D4"/>
    <w:rsid w:val="00CF4D13"/>
    <w:rsid w:val="00CF5B00"/>
    <w:rsid w:val="00CF62CC"/>
    <w:rsid w:val="00CF6889"/>
    <w:rsid w:val="00CF6C6B"/>
    <w:rsid w:val="00CF76D0"/>
    <w:rsid w:val="00CF7DFB"/>
    <w:rsid w:val="00D0040E"/>
    <w:rsid w:val="00D00618"/>
    <w:rsid w:val="00D00A1C"/>
    <w:rsid w:val="00D00DE8"/>
    <w:rsid w:val="00D02692"/>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1782F"/>
    <w:rsid w:val="00D20ABA"/>
    <w:rsid w:val="00D212CC"/>
    <w:rsid w:val="00D215F0"/>
    <w:rsid w:val="00D224A1"/>
    <w:rsid w:val="00D22866"/>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D99"/>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647"/>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2FE"/>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6657</TotalTime>
  <Pages>3</Pages>
  <Words>870</Words>
  <Characters>4962</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157</cp:revision>
  <cp:lastPrinted>2012-10-30T00:20:00Z</cp:lastPrinted>
  <dcterms:created xsi:type="dcterms:W3CDTF">2020-08-03T07:44:00Z</dcterms:created>
  <dcterms:modified xsi:type="dcterms:W3CDTF">2023-11-03T03:16:00Z</dcterms:modified>
</cp:coreProperties>
</file>